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E7" w:rsidRPr="00914D6A" w:rsidRDefault="003A2BE7" w:rsidP="003A2BE7">
      <w:pPr>
        <w:rPr>
          <w:rFonts w:ascii="Arial Narrow" w:hAnsi="Arial Narrow" w:cs="Tahoma"/>
        </w:rPr>
      </w:pPr>
    </w:p>
    <w:p w:rsidR="00FA324A" w:rsidRPr="00914D6A" w:rsidRDefault="00FA324A" w:rsidP="002F480B">
      <w:pPr>
        <w:spacing w:line="240" w:lineRule="auto"/>
        <w:jc w:val="center"/>
        <w:rPr>
          <w:rFonts w:ascii="Arial Narrow" w:hAnsi="Arial Narrow" w:cs="Tahoma"/>
          <w:b/>
        </w:rPr>
      </w:pPr>
    </w:p>
    <w:p w:rsidR="0082046D" w:rsidRDefault="00E77C04" w:rsidP="000D1CA8">
      <w:pPr>
        <w:spacing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W</w:t>
      </w:r>
      <w:r w:rsidR="00B32B15">
        <w:rPr>
          <w:rFonts w:ascii="Arial Narrow" w:hAnsi="Arial Narrow" w:cs="Tahoma"/>
          <w:b/>
        </w:rPr>
        <w:t>niosek o nadanie</w:t>
      </w:r>
      <w:r>
        <w:rPr>
          <w:rFonts w:ascii="Arial Narrow" w:hAnsi="Arial Narrow" w:cs="Tahoma"/>
          <w:b/>
        </w:rPr>
        <w:t xml:space="preserve"> M</w:t>
      </w:r>
      <w:r w:rsidR="00954582">
        <w:rPr>
          <w:rFonts w:ascii="Arial Narrow" w:hAnsi="Arial Narrow" w:cs="Tahoma"/>
          <w:b/>
        </w:rPr>
        <w:t xml:space="preserve">edalu 75-lecia Pomorskiej Rady FSNT NOT w Gdańsku </w:t>
      </w:r>
      <w:r w:rsidR="00954582">
        <w:rPr>
          <w:rFonts w:ascii="Arial Narrow" w:hAnsi="Arial Narrow" w:cs="Tahoma"/>
          <w:b/>
        </w:rPr>
        <w:br/>
        <w:t>im. Prof. Tadeusza Jedn</w:t>
      </w:r>
      <w:bookmarkStart w:id="0" w:name="_GoBack"/>
      <w:bookmarkEnd w:id="0"/>
      <w:r w:rsidR="00954582">
        <w:rPr>
          <w:rFonts w:ascii="Arial Narrow" w:hAnsi="Arial Narrow" w:cs="Tahoma"/>
          <w:b/>
        </w:rPr>
        <w:t>orała</w:t>
      </w:r>
      <w:r w:rsidR="000D1CA8" w:rsidRPr="00914D6A">
        <w:rPr>
          <w:rFonts w:ascii="Arial Narrow" w:hAnsi="Arial Narrow" w:cs="Tahoma"/>
          <w:b/>
        </w:rPr>
        <w:t xml:space="preserve"> </w:t>
      </w:r>
    </w:p>
    <w:p w:rsidR="00E77C04" w:rsidRDefault="00E77C04" w:rsidP="000D1CA8">
      <w:pPr>
        <w:spacing w:line="240" w:lineRule="auto"/>
        <w:jc w:val="center"/>
        <w:rPr>
          <w:rFonts w:ascii="Arial Narrow" w:hAnsi="Arial Narrow" w:cs="Tahoma"/>
          <w:b/>
        </w:rPr>
      </w:pPr>
    </w:p>
    <w:p w:rsidR="00B32B15" w:rsidRPr="00B32B15" w:rsidRDefault="00B32B15" w:rsidP="00955C19">
      <w:pPr>
        <w:pStyle w:val="Akapitzlist"/>
        <w:numPr>
          <w:ilvl w:val="0"/>
          <w:numId w:val="6"/>
        </w:numPr>
        <w:spacing w:after="120" w:line="360" w:lineRule="auto"/>
        <w:ind w:left="425" w:hanging="425"/>
        <w:rPr>
          <w:rFonts w:ascii="Arial Narrow" w:hAnsi="Arial Narrow" w:cs="Tahoma"/>
        </w:rPr>
      </w:pPr>
      <w:r w:rsidRPr="00955C19">
        <w:rPr>
          <w:rFonts w:ascii="Arial Narrow" w:hAnsi="Arial Narrow" w:cs="Tahoma"/>
          <w:b/>
        </w:rPr>
        <w:t>Wnioskodawca</w:t>
      </w:r>
      <w:r>
        <w:rPr>
          <w:rFonts w:ascii="Arial Narrow" w:hAnsi="Arial Narrow" w:cs="Tahoma"/>
        </w:rPr>
        <w:t>: …………………………………………………………………………………………</w:t>
      </w:r>
      <w:r w:rsidR="00955C19">
        <w:rPr>
          <w:rFonts w:ascii="Arial Narrow" w:hAnsi="Arial Narrow" w:cs="Tahoma"/>
        </w:rPr>
        <w:t>…………………</w:t>
      </w:r>
      <w:r>
        <w:rPr>
          <w:rFonts w:ascii="Arial Narrow" w:hAnsi="Arial Narrow" w:cs="Tahoma"/>
        </w:rPr>
        <w:t>……………….</w:t>
      </w:r>
    </w:p>
    <w:p w:rsidR="00B32B15" w:rsidRDefault="00B32B15" w:rsidP="00955C19">
      <w:pPr>
        <w:pStyle w:val="Akapitzlist"/>
        <w:numPr>
          <w:ilvl w:val="0"/>
          <w:numId w:val="6"/>
        </w:numPr>
        <w:spacing w:after="120" w:line="360" w:lineRule="auto"/>
        <w:ind w:left="425" w:hanging="425"/>
        <w:rPr>
          <w:rFonts w:ascii="Arial Narrow" w:hAnsi="Arial Narrow" w:cs="Tahoma"/>
        </w:rPr>
      </w:pPr>
      <w:r w:rsidRPr="00955C19">
        <w:rPr>
          <w:rFonts w:ascii="Arial Narrow" w:hAnsi="Arial Narrow" w:cs="Tahoma"/>
          <w:b/>
        </w:rPr>
        <w:t>Dane dotyczące Kandydata</w:t>
      </w:r>
      <w:r w:rsidR="00126E45">
        <w:rPr>
          <w:rFonts w:ascii="Arial Narrow" w:hAnsi="Arial Narrow" w:cs="Tahoma"/>
        </w:rPr>
        <w:t>:</w:t>
      </w:r>
    </w:p>
    <w:p w:rsidR="00B32B15" w:rsidRDefault="00126E45" w:rsidP="00F062ED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="Arial Narrow" w:hAnsi="Arial Narrow" w:cs="Tahoma"/>
        </w:rPr>
      </w:pPr>
      <w:r w:rsidRPr="00B32B15">
        <w:rPr>
          <w:rFonts w:ascii="Arial Narrow" w:hAnsi="Arial Narrow" w:cs="Tahoma"/>
        </w:rPr>
        <w:t>Imię</w:t>
      </w:r>
      <w:r w:rsidR="00B32B15" w:rsidRPr="00B32B15">
        <w:rPr>
          <w:rFonts w:ascii="Arial Narrow" w:hAnsi="Arial Narrow" w:cs="Tahoma"/>
        </w:rPr>
        <w:t xml:space="preserve"> i nazwisko</w:t>
      </w:r>
      <w:r>
        <w:rPr>
          <w:rFonts w:ascii="Arial Narrow" w:hAnsi="Arial Narrow" w:cs="Tahoma"/>
        </w:rPr>
        <w:t xml:space="preserve"> …………………………………………………………………………………………………………..</w:t>
      </w:r>
    </w:p>
    <w:p w:rsidR="00B32B15" w:rsidRPr="00B32B15" w:rsidRDefault="00B32B15" w:rsidP="00B32B15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="Arial Narrow" w:hAnsi="Arial Narrow" w:cs="Tahoma"/>
        </w:rPr>
      </w:pPr>
      <w:r w:rsidRPr="00B32B15">
        <w:rPr>
          <w:rFonts w:ascii="Arial Narrow" w:hAnsi="Arial Narrow" w:cs="Tahoma"/>
        </w:rPr>
        <w:t xml:space="preserve">Rok urodzenia </w:t>
      </w:r>
      <w:r w:rsidR="00126E45">
        <w:rPr>
          <w:rFonts w:ascii="Arial Narrow" w:hAnsi="Arial Narrow" w:cs="Tahoma"/>
        </w:rPr>
        <w:t>………………………………………..</w:t>
      </w:r>
    </w:p>
    <w:p w:rsidR="00B32B15" w:rsidRDefault="00B32B15" w:rsidP="00B32B15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="Arial Narrow" w:hAnsi="Arial Narrow" w:cs="Tahoma"/>
        </w:rPr>
      </w:pPr>
      <w:r w:rsidRPr="00B32B15">
        <w:rPr>
          <w:rFonts w:ascii="Arial Narrow" w:hAnsi="Arial Narrow" w:cs="Tahoma"/>
        </w:rPr>
        <w:t>Data wstąpienia</w:t>
      </w:r>
      <w:r>
        <w:rPr>
          <w:rFonts w:ascii="Arial Narrow" w:hAnsi="Arial Narrow" w:cs="Tahoma"/>
        </w:rPr>
        <w:t xml:space="preserve"> do Stowarzyszenia</w:t>
      </w:r>
      <w:r w:rsidR="00126E45">
        <w:rPr>
          <w:rFonts w:ascii="Arial Narrow" w:hAnsi="Arial Narrow" w:cs="Tahoma"/>
        </w:rPr>
        <w:t xml:space="preserve"> ……………….</w:t>
      </w:r>
    </w:p>
    <w:p w:rsidR="00B32B15" w:rsidRDefault="00B32B15" w:rsidP="00955C19">
      <w:pPr>
        <w:pStyle w:val="Akapitzlist"/>
        <w:numPr>
          <w:ilvl w:val="0"/>
          <w:numId w:val="7"/>
        </w:numPr>
        <w:spacing w:line="360" w:lineRule="auto"/>
        <w:ind w:left="425" w:hanging="425"/>
        <w:rPr>
          <w:rFonts w:ascii="Arial Narrow" w:hAnsi="Arial Narrow" w:cs="Tahoma"/>
        </w:rPr>
      </w:pPr>
      <w:r>
        <w:rPr>
          <w:rFonts w:ascii="Arial Narrow" w:hAnsi="Arial Narrow" w:cs="Tahoma"/>
        </w:rPr>
        <w:t>Tytuł zawodowy</w:t>
      </w:r>
      <w:r w:rsidR="00126E45">
        <w:rPr>
          <w:rFonts w:ascii="Arial Narrow" w:hAnsi="Arial Narrow" w:cs="Tahoma"/>
        </w:rPr>
        <w:t xml:space="preserve"> ………………………………………</w:t>
      </w:r>
    </w:p>
    <w:p w:rsidR="00955C19" w:rsidRPr="00955C19" w:rsidRDefault="00955C19" w:rsidP="00955C19">
      <w:pPr>
        <w:pStyle w:val="Akapitzlist"/>
        <w:numPr>
          <w:ilvl w:val="0"/>
          <w:numId w:val="6"/>
        </w:numPr>
        <w:spacing w:before="120" w:after="120" w:line="360" w:lineRule="auto"/>
        <w:ind w:left="425" w:hanging="425"/>
        <w:rPr>
          <w:rFonts w:ascii="Arial Narrow" w:hAnsi="Arial Narrow" w:cs="Tahoma"/>
          <w:b/>
        </w:rPr>
      </w:pPr>
      <w:r w:rsidRPr="00955C19">
        <w:rPr>
          <w:rFonts w:ascii="Arial Narrow" w:hAnsi="Arial Narrow" w:cs="Tahoma"/>
          <w:b/>
        </w:rPr>
        <w:t>Uzasadnienie wniosku</w:t>
      </w:r>
      <w:r>
        <w:rPr>
          <w:rFonts w:ascii="Arial Narrow" w:hAnsi="Arial Narrow" w:cs="Tahoma"/>
          <w:b/>
        </w:rPr>
        <w:t>:</w:t>
      </w:r>
    </w:p>
    <w:p w:rsidR="00B32B15" w:rsidRDefault="00B32B15" w:rsidP="00955C19">
      <w:pPr>
        <w:pStyle w:val="Akapitzlist"/>
        <w:numPr>
          <w:ilvl w:val="0"/>
          <w:numId w:val="8"/>
        </w:numPr>
        <w:spacing w:line="240" w:lineRule="auto"/>
        <w:ind w:left="426" w:hanging="426"/>
        <w:rPr>
          <w:rFonts w:ascii="Arial Narrow" w:hAnsi="Arial Narrow" w:cs="Tahoma"/>
        </w:rPr>
      </w:pPr>
      <w:r w:rsidRPr="00B32B15">
        <w:rPr>
          <w:rFonts w:ascii="Arial Narrow" w:hAnsi="Arial Narrow" w:cs="Tahoma"/>
        </w:rPr>
        <w:t xml:space="preserve">działalność Kandydata w Stowarzyszeniu </w:t>
      </w:r>
    </w:p>
    <w:p w:rsidR="00B32B15" w:rsidRDefault="00B32B15" w:rsidP="00B32B15">
      <w:pPr>
        <w:pStyle w:val="Akapitzlist"/>
        <w:spacing w:line="240" w:lineRule="auto"/>
        <w:ind w:left="426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(zgodnie z §2 pkt2a </w:t>
      </w:r>
      <w:r>
        <w:rPr>
          <w:rFonts w:ascii="Arial Narrow" w:hAnsi="Arial Narrow" w:cs="Tahoma"/>
        </w:rPr>
        <w:t>Regulaminu nadawania Medalu 75-lecia PR FSNT NOT w Gdańsku</w:t>
      </w:r>
      <w:r>
        <w:rPr>
          <w:rFonts w:ascii="Arial Narrow" w:hAnsi="Arial Narrow" w:cs="Tahoma"/>
        </w:rPr>
        <w:t>)</w:t>
      </w:r>
    </w:p>
    <w:p w:rsidR="00B32B15" w:rsidRDefault="00B32B15" w:rsidP="00B32B15">
      <w:pPr>
        <w:pStyle w:val="Akapitzlist"/>
        <w:spacing w:line="240" w:lineRule="auto"/>
        <w:ind w:left="426"/>
        <w:rPr>
          <w:rFonts w:ascii="Arial Narrow" w:hAnsi="Arial Narrow" w:cs="Tahoma"/>
        </w:rPr>
      </w:pPr>
    </w:p>
    <w:p w:rsidR="00B32B15" w:rsidRDefault="00B32B15" w:rsidP="00B32B15">
      <w:pPr>
        <w:pStyle w:val="Akapitzlist"/>
        <w:spacing w:line="240" w:lineRule="auto"/>
        <w:ind w:left="426"/>
        <w:rPr>
          <w:rFonts w:ascii="Arial Narrow" w:hAnsi="Arial Narrow" w:cs="Tahoma"/>
        </w:rPr>
      </w:pPr>
    </w:p>
    <w:p w:rsidR="00B32B15" w:rsidRDefault="00B32B15" w:rsidP="00955C19">
      <w:pPr>
        <w:pStyle w:val="Akapitzlist"/>
        <w:numPr>
          <w:ilvl w:val="0"/>
          <w:numId w:val="8"/>
        </w:numPr>
        <w:spacing w:line="240" w:lineRule="auto"/>
        <w:ind w:left="426" w:hanging="426"/>
        <w:rPr>
          <w:rFonts w:ascii="Arial Narrow" w:hAnsi="Arial Narrow" w:cs="Tahoma"/>
        </w:rPr>
      </w:pPr>
      <w:r w:rsidRPr="00B32B15">
        <w:rPr>
          <w:rFonts w:ascii="Arial Narrow" w:hAnsi="Arial Narrow" w:cs="Tahoma"/>
        </w:rPr>
        <w:t xml:space="preserve">działalność Kandydata w </w:t>
      </w:r>
      <w:r>
        <w:rPr>
          <w:rFonts w:ascii="Arial Narrow" w:hAnsi="Arial Narrow" w:cs="Tahoma"/>
        </w:rPr>
        <w:t>Pomorskiej Radzie FSNT NOT w Gdańsku</w:t>
      </w:r>
      <w:r w:rsidRPr="00B32B15">
        <w:rPr>
          <w:rFonts w:ascii="Arial Narrow" w:hAnsi="Arial Narrow" w:cs="Tahoma"/>
        </w:rPr>
        <w:t xml:space="preserve"> </w:t>
      </w:r>
    </w:p>
    <w:p w:rsidR="00B32B15" w:rsidRDefault="00B32B15" w:rsidP="00955C19">
      <w:pPr>
        <w:pStyle w:val="Akapitzlist"/>
        <w:spacing w:line="240" w:lineRule="auto"/>
        <w:ind w:left="426"/>
        <w:rPr>
          <w:rFonts w:ascii="Arial Narrow" w:hAnsi="Arial Narrow" w:cs="Tahoma"/>
        </w:rPr>
      </w:pPr>
      <w:r>
        <w:rPr>
          <w:rFonts w:ascii="Arial Narrow" w:hAnsi="Arial Narrow" w:cs="Tahoma"/>
        </w:rPr>
        <w:t>(zgodnie z §2 pkt2</w:t>
      </w:r>
      <w:r>
        <w:rPr>
          <w:rFonts w:ascii="Arial Narrow" w:hAnsi="Arial Narrow" w:cs="Tahoma"/>
        </w:rPr>
        <w:t>b Regulaminu nadawania Medalu 75-lecia PR FSNT NOT w Gdańsku</w:t>
      </w:r>
      <w:r>
        <w:rPr>
          <w:rFonts w:ascii="Arial Narrow" w:hAnsi="Arial Narrow" w:cs="Tahoma"/>
        </w:rPr>
        <w:t>)</w:t>
      </w:r>
    </w:p>
    <w:p w:rsidR="00B32B15" w:rsidRDefault="00B32B15" w:rsidP="00955C19">
      <w:pPr>
        <w:pStyle w:val="Akapitzlist"/>
        <w:spacing w:line="240" w:lineRule="auto"/>
        <w:ind w:left="426" w:hanging="426"/>
        <w:rPr>
          <w:rFonts w:ascii="Arial Narrow" w:hAnsi="Arial Narrow" w:cs="Tahoma"/>
        </w:rPr>
      </w:pPr>
    </w:p>
    <w:p w:rsidR="00B32B15" w:rsidRDefault="00B32B15" w:rsidP="00955C19">
      <w:pPr>
        <w:pStyle w:val="Akapitzlist"/>
        <w:spacing w:line="240" w:lineRule="auto"/>
        <w:ind w:left="426" w:hanging="426"/>
        <w:rPr>
          <w:rFonts w:ascii="Arial Narrow" w:hAnsi="Arial Narrow" w:cs="Tahoma"/>
        </w:rPr>
      </w:pPr>
    </w:p>
    <w:p w:rsidR="00B32B15" w:rsidRDefault="00B32B15" w:rsidP="00955C19">
      <w:pPr>
        <w:pStyle w:val="Akapitzlist"/>
        <w:numPr>
          <w:ilvl w:val="0"/>
          <w:numId w:val="8"/>
        </w:numPr>
        <w:spacing w:line="240" w:lineRule="auto"/>
        <w:ind w:left="426" w:hanging="426"/>
        <w:rPr>
          <w:rFonts w:ascii="Arial Narrow" w:hAnsi="Arial Narrow" w:cs="Tahoma"/>
        </w:rPr>
      </w:pPr>
      <w:r w:rsidRPr="00B32B15">
        <w:rPr>
          <w:rFonts w:ascii="Arial Narrow" w:hAnsi="Arial Narrow" w:cs="Tahoma"/>
        </w:rPr>
        <w:t>aktywność zawodow</w:t>
      </w:r>
      <w:r>
        <w:rPr>
          <w:rFonts w:ascii="Arial Narrow" w:hAnsi="Arial Narrow" w:cs="Tahoma"/>
        </w:rPr>
        <w:t>a i społeczna</w:t>
      </w:r>
    </w:p>
    <w:p w:rsidR="00B32B15" w:rsidRDefault="00B32B15" w:rsidP="00955C19">
      <w:pPr>
        <w:pStyle w:val="Akapitzlist"/>
        <w:spacing w:after="0" w:line="240" w:lineRule="auto"/>
        <w:ind w:left="426"/>
        <w:rPr>
          <w:rFonts w:ascii="Arial Narrow" w:hAnsi="Arial Narrow" w:cs="Tahoma"/>
        </w:rPr>
      </w:pPr>
      <w:r>
        <w:rPr>
          <w:rFonts w:ascii="Arial Narrow" w:hAnsi="Arial Narrow" w:cs="Tahoma"/>
        </w:rPr>
        <w:t>(zgodnie z §2 pkt2</w:t>
      </w:r>
      <w:r>
        <w:rPr>
          <w:rFonts w:ascii="Arial Narrow" w:hAnsi="Arial Narrow" w:cs="Tahoma"/>
        </w:rPr>
        <w:t>c</w:t>
      </w:r>
      <w:r>
        <w:rPr>
          <w:rFonts w:ascii="Arial Narrow" w:hAnsi="Arial Narrow" w:cs="Tahoma"/>
        </w:rPr>
        <w:t xml:space="preserve"> Regulaminu nadawania Medalu 75-lecia PR FSNT NOT w Gdańsku)</w:t>
      </w:r>
    </w:p>
    <w:p w:rsidR="00B32B15" w:rsidRDefault="00B32B15" w:rsidP="00955C19">
      <w:pPr>
        <w:spacing w:after="0" w:line="240" w:lineRule="auto"/>
        <w:ind w:left="426"/>
        <w:rPr>
          <w:rFonts w:ascii="Arial Narrow" w:hAnsi="Arial Narrow" w:cs="Tahoma"/>
        </w:rPr>
      </w:pPr>
    </w:p>
    <w:p w:rsidR="00955C19" w:rsidRDefault="00955C19" w:rsidP="00955C19">
      <w:pPr>
        <w:spacing w:after="0" w:line="240" w:lineRule="auto"/>
        <w:ind w:left="426"/>
        <w:rPr>
          <w:rFonts w:ascii="Arial Narrow" w:hAnsi="Arial Narrow" w:cs="Tahoma"/>
        </w:rPr>
      </w:pPr>
    </w:p>
    <w:p w:rsidR="00955C19" w:rsidRDefault="00955C19" w:rsidP="00955C19">
      <w:pPr>
        <w:spacing w:after="0" w:line="240" w:lineRule="auto"/>
        <w:ind w:left="426"/>
        <w:rPr>
          <w:rFonts w:ascii="Arial Narrow" w:hAnsi="Arial Narrow" w:cs="Tahoma"/>
        </w:rPr>
      </w:pPr>
    </w:p>
    <w:p w:rsidR="00955C19" w:rsidRDefault="00955C19" w:rsidP="00955C19">
      <w:pPr>
        <w:spacing w:after="0" w:line="240" w:lineRule="auto"/>
        <w:ind w:left="426"/>
        <w:rPr>
          <w:rFonts w:ascii="Arial Narrow" w:hAnsi="Arial Narrow" w:cs="Tahoma"/>
        </w:rPr>
      </w:pPr>
    </w:p>
    <w:p w:rsidR="00955C19" w:rsidRDefault="00955C19" w:rsidP="00955C19">
      <w:pPr>
        <w:spacing w:after="0" w:line="240" w:lineRule="auto"/>
        <w:ind w:left="426"/>
        <w:rPr>
          <w:rFonts w:ascii="Arial Narrow" w:hAnsi="Arial Narrow" w:cs="Tahoma"/>
        </w:rPr>
      </w:pPr>
    </w:p>
    <w:p w:rsidR="00955C19" w:rsidRDefault="00955C19" w:rsidP="00955C19">
      <w:pPr>
        <w:spacing w:after="0" w:line="240" w:lineRule="auto"/>
        <w:ind w:left="426"/>
        <w:rPr>
          <w:rFonts w:ascii="Arial Narrow" w:hAnsi="Arial Narrow" w:cs="Tahoma"/>
        </w:rPr>
      </w:pPr>
    </w:p>
    <w:p w:rsidR="00955C19" w:rsidRDefault="00955C19" w:rsidP="00955C19">
      <w:pPr>
        <w:spacing w:after="0" w:line="240" w:lineRule="auto"/>
        <w:ind w:left="426"/>
        <w:rPr>
          <w:rFonts w:ascii="Arial Narrow" w:hAnsi="Arial Narrow" w:cs="Tahoma"/>
        </w:rPr>
      </w:pPr>
    </w:p>
    <w:p w:rsidR="00955C19" w:rsidRDefault="00955C19" w:rsidP="00955C19">
      <w:pPr>
        <w:spacing w:after="0" w:line="240" w:lineRule="auto"/>
        <w:ind w:left="426"/>
        <w:rPr>
          <w:rFonts w:ascii="Arial Narrow" w:hAnsi="Arial Narrow" w:cs="Tahoma"/>
        </w:rPr>
      </w:pPr>
    </w:p>
    <w:p w:rsidR="00955C19" w:rsidRDefault="00955C19" w:rsidP="00955C19">
      <w:pPr>
        <w:spacing w:after="0" w:line="240" w:lineRule="auto"/>
        <w:ind w:left="426"/>
        <w:rPr>
          <w:rFonts w:ascii="Arial Narrow" w:hAnsi="Arial Narrow" w:cs="Tahoma"/>
        </w:rPr>
      </w:pPr>
    </w:p>
    <w:p w:rsidR="00955C19" w:rsidRDefault="00955C19" w:rsidP="00955C19">
      <w:pPr>
        <w:spacing w:after="0" w:line="240" w:lineRule="auto"/>
        <w:ind w:left="426"/>
        <w:rPr>
          <w:rFonts w:ascii="Arial Narrow" w:hAnsi="Arial Narrow" w:cs="Tahoma"/>
        </w:rPr>
      </w:pPr>
    </w:p>
    <w:p w:rsidR="00955C19" w:rsidRDefault="00955C19" w:rsidP="00955C19">
      <w:pPr>
        <w:spacing w:after="0" w:line="240" w:lineRule="auto"/>
        <w:ind w:left="426"/>
        <w:rPr>
          <w:rFonts w:ascii="Arial Narrow" w:hAnsi="Arial Narrow" w:cs="Tahoma"/>
        </w:rPr>
      </w:pPr>
    </w:p>
    <w:p w:rsidR="00955C19" w:rsidRDefault="00955C19" w:rsidP="00955C19">
      <w:pPr>
        <w:spacing w:after="0" w:line="240" w:lineRule="auto"/>
        <w:ind w:left="426"/>
        <w:rPr>
          <w:rFonts w:ascii="Arial Narrow" w:hAnsi="Arial Narrow" w:cs="Tahoma"/>
        </w:rPr>
      </w:pPr>
    </w:p>
    <w:p w:rsidR="00955C19" w:rsidRDefault="00955C19" w:rsidP="00955C19">
      <w:pPr>
        <w:spacing w:after="0" w:line="240" w:lineRule="auto"/>
        <w:ind w:left="426"/>
        <w:rPr>
          <w:rFonts w:ascii="Arial Narrow" w:hAnsi="Arial Narrow" w:cs="Tahoma"/>
        </w:rPr>
      </w:pPr>
    </w:p>
    <w:p w:rsidR="00955C19" w:rsidRDefault="00955C19" w:rsidP="00955C19">
      <w:pPr>
        <w:spacing w:after="0" w:line="240" w:lineRule="auto"/>
        <w:ind w:left="426"/>
        <w:rPr>
          <w:rFonts w:ascii="Arial Narrow" w:hAnsi="Arial Narrow" w:cs="Tahoma"/>
        </w:rPr>
      </w:pPr>
    </w:p>
    <w:p w:rsidR="00955C19" w:rsidRDefault="00955C19" w:rsidP="00955C19">
      <w:pPr>
        <w:spacing w:after="0" w:line="240" w:lineRule="auto"/>
        <w:ind w:left="426"/>
        <w:rPr>
          <w:rFonts w:ascii="Arial Narrow" w:hAnsi="Arial Narrow" w:cs="Tahoma"/>
        </w:rPr>
      </w:pPr>
    </w:p>
    <w:p w:rsidR="00955C19" w:rsidRPr="00955C19" w:rsidRDefault="00955C19" w:rsidP="00955C19">
      <w:pPr>
        <w:spacing w:after="0" w:line="240" w:lineRule="auto"/>
        <w:ind w:left="426"/>
        <w:rPr>
          <w:rFonts w:ascii="Arial Narrow" w:hAnsi="Arial Narrow" w:cs="Tahoma"/>
        </w:rPr>
      </w:pPr>
    </w:p>
    <w:sectPr w:rsidR="00955C19" w:rsidRPr="00955C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EF" w:rsidRDefault="004B10EF" w:rsidP="003A2BE7">
      <w:pPr>
        <w:spacing w:after="0" w:line="240" w:lineRule="auto"/>
      </w:pPr>
      <w:r>
        <w:separator/>
      </w:r>
    </w:p>
  </w:endnote>
  <w:endnote w:type="continuationSeparator" w:id="0">
    <w:p w:rsidR="004B10EF" w:rsidRDefault="004B10EF" w:rsidP="003A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EF" w:rsidRDefault="004B10EF" w:rsidP="003A2BE7">
      <w:pPr>
        <w:spacing w:after="0" w:line="240" w:lineRule="auto"/>
      </w:pPr>
      <w:r>
        <w:separator/>
      </w:r>
    </w:p>
  </w:footnote>
  <w:footnote w:type="continuationSeparator" w:id="0">
    <w:p w:rsidR="004B10EF" w:rsidRDefault="004B10EF" w:rsidP="003A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E7" w:rsidRPr="002D5067" w:rsidRDefault="00394CDD" w:rsidP="003A2BE7">
    <w:pPr>
      <w:pStyle w:val="Nagwek"/>
      <w:jc w:val="right"/>
      <w:rPr>
        <w:rFonts w:ascii="Arial Narrow" w:hAnsi="Arial Narrow"/>
        <w:sz w:val="20"/>
      </w:rPr>
    </w:pPr>
    <w:r w:rsidRPr="002D5067">
      <w:rPr>
        <w:rFonts w:ascii="Arial Narrow" w:hAnsi="Arial Narrow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077F35DA" wp14:editId="3641B015">
          <wp:simplePos x="0" y="0"/>
          <wp:positionH relativeFrom="column">
            <wp:posOffset>51588</wp:posOffset>
          </wp:positionH>
          <wp:positionV relativeFrom="paragraph">
            <wp:posOffset>-112395</wp:posOffset>
          </wp:positionV>
          <wp:extent cx="548640" cy="539786"/>
          <wp:effectExtent l="0" t="0" r="3810" b="0"/>
          <wp:wrapThrough wrapText="bothSides">
            <wp:wrapPolygon edited="0">
              <wp:start x="4500" y="0"/>
              <wp:lineTo x="0" y="4574"/>
              <wp:lineTo x="0" y="16009"/>
              <wp:lineTo x="4500" y="20584"/>
              <wp:lineTo x="16500" y="20584"/>
              <wp:lineTo x="21000" y="16009"/>
              <wp:lineTo x="21000" y="4574"/>
              <wp:lineTo x="16500" y="0"/>
              <wp:lineTo x="450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not_logo_dob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39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27D" w:rsidRPr="002D5067">
      <w:rPr>
        <w:rFonts w:ascii="Arial Narrow" w:hAnsi="Arial Narrow"/>
        <w:sz w:val="20"/>
      </w:rPr>
      <w:t>Załącznik nr</w:t>
    </w:r>
    <w:r w:rsidR="00E2326B" w:rsidRPr="002D5067">
      <w:rPr>
        <w:rFonts w:ascii="Arial Narrow" w:hAnsi="Arial Narrow"/>
        <w:sz w:val="20"/>
      </w:rPr>
      <w:t xml:space="preserve"> 2</w:t>
    </w:r>
  </w:p>
  <w:p w:rsidR="003A2BE7" w:rsidRPr="002D5067" w:rsidRDefault="003A2BE7" w:rsidP="003A2BE7">
    <w:pPr>
      <w:pStyle w:val="Nagwek"/>
      <w:jc w:val="right"/>
      <w:rPr>
        <w:rFonts w:ascii="Arial Narrow" w:hAnsi="Arial Narrow"/>
        <w:sz w:val="20"/>
      </w:rPr>
    </w:pPr>
    <w:r w:rsidRPr="002D5067">
      <w:rPr>
        <w:rFonts w:ascii="Arial Narrow" w:hAnsi="Arial Narrow"/>
        <w:sz w:val="20"/>
      </w:rPr>
      <w:t xml:space="preserve">do </w:t>
    </w:r>
    <w:r w:rsidR="00955C19">
      <w:rPr>
        <w:rFonts w:ascii="Arial Narrow" w:hAnsi="Arial Narrow"/>
        <w:sz w:val="20"/>
      </w:rPr>
      <w:t>Regulaminu nadawania Medalu 75-lecia</w:t>
    </w:r>
  </w:p>
  <w:p w:rsidR="003A2BE7" w:rsidRPr="002D5067" w:rsidRDefault="00297DAB" w:rsidP="00955C19">
    <w:pPr>
      <w:pStyle w:val="Nagwek"/>
      <w:jc w:val="center"/>
      <w:rPr>
        <w:rFonts w:ascii="Arial Narrow" w:hAnsi="Arial Narrow"/>
        <w:sz w:val="20"/>
      </w:rPr>
    </w:pPr>
    <w:r w:rsidRPr="002D5067">
      <w:rPr>
        <w:rFonts w:ascii="Arial Narrow" w:hAnsi="Arial Narrow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CDED6" wp14:editId="35CD7CFA">
              <wp:simplePos x="0" y="0"/>
              <wp:positionH relativeFrom="column">
                <wp:posOffset>-147320</wp:posOffset>
              </wp:positionH>
              <wp:positionV relativeFrom="paragraph">
                <wp:posOffset>171450</wp:posOffset>
              </wp:positionV>
              <wp:extent cx="63246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3970025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13.5pt" to="486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3962"/>
    <w:multiLevelType w:val="hybridMultilevel"/>
    <w:tmpl w:val="CCE608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41D7"/>
    <w:multiLevelType w:val="hybridMultilevel"/>
    <w:tmpl w:val="407C2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E07E5"/>
    <w:multiLevelType w:val="hybridMultilevel"/>
    <w:tmpl w:val="368C184C"/>
    <w:lvl w:ilvl="0" w:tplc="81868B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D254FF3"/>
    <w:multiLevelType w:val="hybridMultilevel"/>
    <w:tmpl w:val="C4F0A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E0519"/>
    <w:multiLevelType w:val="hybridMultilevel"/>
    <w:tmpl w:val="368C184C"/>
    <w:lvl w:ilvl="0" w:tplc="81868B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2A677E"/>
    <w:multiLevelType w:val="hybridMultilevel"/>
    <w:tmpl w:val="4B76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51726"/>
    <w:multiLevelType w:val="hybridMultilevel"/>
    <w:tmpl w:val="86EC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338CD"/>
    <w:multiLevelType w:val="hybridMultilevel"/>
    <w:tmpl w:val="89F2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E7"/>
    <w:rsid w:val="000B1BA3"/>
    <w:rsid w:val="000C627D"/>
    <w:rsid w:val="000D1CA8"/>
    <w:rsid w:val="00126E45"/>
    <w:rsid w:val="00160961"/>
    <w:rsid w:val="0016231F"/>
    <w:rsid w:val="001B40B4"/>
    <w:rsid w:val="00214E91"/>
    <w:rsid w:val="002175A9"/>
    <w:rsid w:val="00280B5B"/>
    <w:rsid w:val="00297DAB"/>
    <w:rsid w:val="002D5067"/>
    <w:rsid w:val="002F37B1"/>
    <w:rsid w:val="002F480B"/>
    <w:rsid w:val="00357F46"/>
    <w:rsid w:val="003936B8"/>
    <w:rsid w:val="00394CDD"/>
    <w:rsid w:val="003A2BE7"/>
    <w:rsid w:val="003D4DB1"/>
    <w:rsid w:val="003F7432"/>
    <w:rsid w:val="004440BA"/>
    <w:rsid w:val="004B10EF"/>
    <w:rsid w:val="004B24D0"/>
    <w:rsid w:val="00595364"/>
    <w:rsid w:val="005A148F"/>
    <w:rsid w:val="005D38A9"/>
    <w:rsid w:val="005F34A2"/>
    <w:rsid w:val="005F68F6"/>
    <w:rsid w:val="00627E20"/>
    <w:rsid w:val="0082046D"/>
    <w:rsid w:val="008342DD"/>
    <w:rsid w:val="008911D0"/>
    <w:rsid w:val="008C119B"/>
    <w:rsid w:val="00905026"/>
    <w:rsid w:val="00914D6A"/>
    <w:rsid w:val="009269E5"/>
    <w:rsid w:val="00940CE2"/>
    <w:rsid w:val="00954582"/>
    <w:rsid w:val="00955C19"/>
    <w:rsid w:val="009E7054"/>
    <w:rsid w:val="00B00742"/>
    <w:rsid w:val="00B32B15"/>
    <w:rsid w:val="00B608DD"/>
    <w:rsid w:val="00BD1451"/>
    <w:rsid w:val="00CD220E"/>
    <w:rsid w:val="00CE0CB2"/>
    <w:rsid w:val="00D17484"/>
    <w:rsid w:val="00E2326B"/>
    <w:rsid w:val="00E53FA8"/>
    <w:rsid w:val="00E77C04"/>
    <w:rsid w:val="00EA18EE"/>
    <w:rsid w:val="00EA2AE8"/>
    <w:rsid w:val="00EA6441"/>
    <w:rsid w:val="00EB6212"/>
    <w:rsid w:val="00ED2B39"/>
    <w:rsid w:val="00F062ED"/>
    <w:rsid w:val="00F06446"/>
    <w:rsid w:val="00F21396"/>
    <w:rsid w:val="00F422D6"/>
    <w:rsid w:val="00F4525F"/>
    <w:rsid w:val="00F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FE7D57"/>
  <w15:docId w15:val="{01163C54-D4BD-40FB-AFFD-07C5BB58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BE7"/>
  </w:style>
  <w:style w:type="paragraph" w:styleId="Stopka">
    <w:name w:val="footer"/>
    <w:basedOn w:val="Normalny"/>
    <w:link w:val="StopkaZnak"/>
    <w:uiPriority w:val="99"/>
    <w:unhideWhenUsed/>
    <w:rsid w:val="003A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BE7"/>
  </w:style>
  <w:style w:type="paragraph" w:styleId="Akapitzlist">
    <w:name w:val="List Paragraph"/>
    <w:basedOn w:val="Normalny"/>
    <w:uiPriority w:val="34"/>
    <w:qFormat/>
    <w:rsid w:val="003A2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8950-AA0F-4FDA-97C4-81B36C62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Barbara Wiśniewska</cp:lastModifiedBy>
  <cp:revision>6</cp:revision>
  <cp:lastPrinted>2021-12-22T12:46:00Z</cp:lastPrinted>
  <dcterms:created xsi:type="dcterms:W3CDTF">2021-12-06T10:20:00Z</dcterms:created>
  <dcterms:modified xsi:type="dcterms:W3CDTF">2022-12-07T09:11:00Z</dcterms:modified>
</cp:coreProperties>
</file>